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2D37F" w14:textId="77777777" w:rsidR="00D26C6E" w:rsidRDefault="00D26C6E">
      <w:pPr>
        <w:pBdr>
          <w:top w:val="nil"/>
          <w:left w:val="nil"/>
          <w:bottom w:val="nil"/>
          <w:right w:val="nil"/>
          <w:between w:val="nil"/>
        </w:pBdr>
        <w:spacing w:line="276" w:lineRule="auto"/>
        <w:rPr>
          <w:rFonts w:ascii="Arial" w:eastAsia="Arial" w:hAnsi="Arial" w:cs="Arial"/>
          <w:color w:val="000000"/>
          <w:sz w:val="22"/>
          <w:szCs w:val="22"/>
        </w:rPr>
      </w:pPr>
    </w:p>
    <w:tbl>
      <w:tblPr>
        <w:tblStyle w:val="a"/>
        <w:tblW w:w="10813" w:type="dxa"/>
        <w:tblInd w:w="-432" w:type="dxa"/>
        <w:tblBorders>
          <w:top w:val="single" w:sz="2" w:space="0" w:color="404040"/>
          <w:left w:val="single" w:sz="2" w:space="0" w:color="404040"/>
          <w:bottom w:val="single" w:sz="2" w:space="0" w:color="404040"/>
          <w:right w:val="single" w:sz="2" w:space="0" w:color="404040"/>
          <w:insideH w:val="single" w:sz="2" w:space="0" w:color="404040"/>
          <w:insideV w:val="single" w:sz="2" w:space="0" w:color="404040"/>
        </w:tblBorders>
        <w:tblLayout w:type="fixed"/>
        <w:tblLook w:val="0000" w:firstRow="0" w:lastRow="0" w:firstColumn="0" w:lastColumn="0" w:noHBand="0" w:noVBand="0"/>
      </w:tblPr>
      <w:tblGrid>
        <w:gridCol w:w="1524"/>
        <w:gridCol w:w="1981"/>
        <w:gridCol w:w="1380"/>
        <w:gridCol w:w="2545"/>
        <w:gridCol w:w="2407"/>
        <w:gridCol w:w="976"/>
      </w:tblGrid>
      <w:tr w:rsidR="00D26C6E" w14:paraId="10813A53" w14:textId="77777777">
        <w:trPr>
          <w:trHeight w:val="820"/>
        </w:trPr>
        <w:tc>
          <w:tcPr>
            <w:tcW w:w="10813" w:type="dxa"/>
            <w:gridSpan w:val="6"/>
            <w:tcBorders>
              <w:top w:val="single" w:sz="4" w:space="0" w:color="999999"/>
              <w:left w:val="single" w:sz="4" w:space="0" w:color="999999"/>
              <w:bottom w:val="single" w:sz="4" w:space="0" w:color="999999"/>
              <w:right w:val="single" w:sz="4" w:space="0" w:color="999999"/>
            </w:tcBorders>
            <w:shd w:val="clear" w:color="auto" w:fill="404040"/>
            <w:vAlign w:val="center"/>
          </w:tcPr>
          <w:p w14:paraId="3C688348" w14:textId="77777777" w:rsidR="00D26C6E" w:rsidRDefault="00E32314">
            <w:pPr>
              <w:jc w:val="center"/>
              <w:rPr>
                <w:rFonts w:ascii="Century Gothic" w:eastAsia="Century Gothic" w:hAnsi="Century Gothic" w:cs="Century Gothic"/>
                <w:color w:val="FFFFFF"/>
                <w:sz w:val="52"/>
                <w:szCs w:val="52"/>
              </w:rPr>
            </w:pPr>
            <w:r>
              <w:rPr>
                <w:rFonts w:ascii="Century Gothic" w:eastAsia="Century Gothic" w:hAnsi="Century Gothic" w:cs="Century Gothic"/>
                <w:color w:val="FFFFFF"/>
                <w:sz w:val="52"/>
                <w:szCs w:val="52"/>
              </w:rPr>
              <w:t>[Training Organisation Name] – Learning Program</w:t>
            </w:r>
          </w:p>
        </w:tc>
      </w:tr>
      <w:tr w:rsidR="00D26C6E" w14:paraId="1548C8C2"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48A73B79" w14:textId="77777777" w:rsidR="00D26C6E" w:rsidRDefault="00E32314">
            <w:pPr>
              <w:jc w:val="right"/>
              <w:rPr>
                <w:rFonts w:ascii="Century Gothic" w:eastAsia="Century Gothic" w:hAnsi="Century Gothic" w:cs="Century Gothic"/>
                <w:sz w:val="20"/>
                <w:szCs w:val="20"/>
              </w:rPr>
            </w:pPr>
            <w:r>
              <w:rPr>
                <w:rFonts w:ascii="Century Gothic" w:eastAsia="Century Gothic" w:hAnsi="Century Gothic" w:cs="Century Gothic"/>
                <w:sz w:val="20"/>
                <w:szCs w:val="20"/>
              </w:rPr>
              <w:t>Training Package</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19197E6C" w14:textId="77777777" w:rsidR="00D26C6E" w:rsidRDefault="00082A6D">
            <w:pPr>
              <w:rPr>
                <w:rFonts w:ascii="Century Gothic" w:eastAsia="Century Gothic" w:hAnsi="Century Gothic" w:cs="Century Gothic"/>
                <w:sz w:val="20"/>
                <w:szCs w:val="20"/>
              </w:rPr>
            </w:pPr>
            <w:r>
              <w:rPr>
                <w:rFonts w:ascii="Century Gothic" w:eastAsia="Century Gothic" w:hAnsi="Century Gothic" w:cs="Century Gothic"/>
                <w:sz w:val="20"/>
                <w:szCs w:val="20"/>
              </w:rPr>
              <w:t>Identify the national Training Package by code and title that the program is based on.</w:t>
            </w:r>
          </w:p>
          <w:p w14:paraId="4BBCCBEE" w14:textId="77777777" w:rsidR="00082A6D" w:rsidRDefault="00082A6D">
            <w:pPr>
              <w:rPr>
                <w:rFonts w:ascii="Century Gothic" w:eastAsia="Century Gothic" w:hAnsi="Century Gothic" w:cs="Century Gothic"/>
                <w:sz w:val="20"/>
                <w:szCs w:val="20"/>
              </w:rPr>
            </w:pPr>
          </w:p>
          <w:p w14:paraId="52A16912" w14:textId="4BDFD2CB" w:rsidR="00082A6D" w:rsidRPr="00082A6D" w:rsidRDefault="00082A6D">
            <w:pPr>
              <w:rPr>
                <w:rFonts w:ascii="Century Gothic" w:eastAsia="Century Gothic" w:hAnsi="Century Gothic" w:cs="Century Gothic"/>
                <w:i/>
                <w:sz w:val="20"/>
                <w:szCs w:val="20"/>
              </w:rPr>
            </w:pPr>
            <w:r>
              <w:rPr>
                <w:rFonts w:ascii="Century Gothic" w:eastAsia="Century Gothic" w:hAnsi="Century Gothic" w:cs="Century Gothic"/>
                <w:i/>
                <w:sz w:val="20"/>
                <w:szCs w:val="20"/>
              </w:rPr>
              <w:t xml:space="preserve">E.g. </w:t>
            </w:r>
            <w:r w:rsidRPr="00082A6D">
              <w:rPr>
                <w:rFonts w:ascii="Century Gothic" w:eastAsia="Century Gothic" w:hAnsi="Century Gothic" w:cs="Century Gothic"/>
                <w:b/>
                <w:i/>
                <w:sz w:val="20"/>
                <w:szCs w:val="20"/>
              </w:rPr>
              <w:t>PUA</w:t>
            </w:r>
            <w:r w:rsidRPr="00082A6D">
              <w:rPr>
                <w:rFonts w:ascii="Century Gothic" w:eastAsia="Century Gothic" w:hAnsi="Century Gothic" w:cs="Century Gothic"/>
                <w:i/>
                <w:sz w:val="20"/>
                <w:szCs w:val="20"/>
              </w:rPr>
              <w:t xml:space="preserve"> Public Safety</w:t>
            </w:r>
            <w:r>
              <w:rPr>
                <w:rFonts w:ascii="Century Gothic" w:eastAsia="Century Gothic" w:hAnsi="Century Gothic" w:cs="Century Gothic"/>
                <w:i/>
                <w:sz w:val="20"/>
                <w:szCs w:val="20"/>
              </w:rPr>
              <w:t xml:space="preserve"> Training Package</w:t>
            </w:r>
          </w:p>
        </w:tc>
      </w:tr>
      <w:tr w:rsidR="00082A6D" w14:paraId="4F2139C2"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244A7F90"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Qualification</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5F235973" w14:textId="2C1DFA8D"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Identify the </w:t>
            </w:r>
            <w:r>
              <w:rPr>
                <w:rFonts w:ascii="Century Gothic" w:eastAsia="Century Gothic" w:hAnsi="Century Gothic" w:cs="Century Gothic"/>
                <w:sz w:val="20"/>
                <w:szCs w:val="20"/>
              </w:rPr>
              <w:t xml:space="preserve">qualification </w:t>
            </w:r>
            <w:r>
              <w:rPr>
                <w:rFonts w:ascii="Century Gothic" w:eastAsia="Century Gothic" w:hAnsi="Century Gothic" w:cs="Century Gothic"/>
                <w:sz w:val="20"/>
                <w:szCs w:val="20"/>
              </w:rPr>
              <w:t>by code and title that the program is based on.</w:t>
            </w:r>
          </w:p>
          <w:p w14:paraId="6A2B710F" w14:textId="77777777" w:rsidR="00082A6D" w:rsidRDefault="00082A6D" w:rsidP="00082A6D">
            <w:pPr>
              <w:rPr>
                <w:rFonts w:ascii="Century Gothic" w:eastAsia="Century Gothic" w:hAnsi="Century Gothic" w:cs="Century Gothic"/>
                <w:sz w:val="20"/>
                <w:szCs w:val="20"/>
              </w:rPr>
            </w:pPr>
          </w:p>
          <w:p w14:paraId="590C7CEB" w14:textId="1CC4867E"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i/>
                <w:sz w:val="20"/>
                <w:szCs w:val="20"/>
              </w:rPr>
              <w:t xml:space="preserve">E.g. </w:t>
            </w:r>
            <w:r w:rsidRPr="00082A6D">
              <w:rPr>
                <w:rFonts w:ascii="Century Gothic" w:eastAsia="Century Gothic" w:hAnsi="Century Gothic" w:cs="Century Gothic"/>
                <w:b/>
                <w:i/>
                <w:sz w:val="20"/>
                <w:szCs w:val="20"/>
              </w:rPr>
              <w:t>PUA</w:t>
            </w:r>
            <w:r w:rsidRPr="00082A6D">
              <w:rPr>
                <w:rFonts w:ascii="Century Gothic" w:eastAsia="Century Gothic" w:hAnsi="Century Gothic" w:cs="Century Gothic"/>
                <w:i/>
                <w:sz w:val="20"/>
                <w:szCs w:val="20"/>
              </w:rPr>
              <w:t>20719 Certificate II in Public Safety (Firefighting Operations)</w:t>
            </w:r>
          </w:p>
        </w:tc>
      </w:tr>
      <w:tr w:rsidR="00082A6D" w14:paraId="44BA5AE9"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48B1A104" w14:textId="684A1DF8"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Unit(s) of Competency</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61E5C8F4" w14:textId="1D8CBA9E"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Identify the </w:t>
            </w:r>
            <w:r>
              <w:rPr>
                <w:rFonts w:ascii="Century Gothic" w:eastAsia="Century Gothic" w:hAnsi="Century Gothic" w:cs="Century Gothic"/>
                <w:sz w:val="20"/>
                <w:szCs w:val="20"/>
              </w:rPr>
              <w:t>unit of competency</w:t>
            </w:r>
            <w:r>
              <w:rPr>
                <w:rFonts w:ascii="Century Gothic" w:eastAsia="Century Gothic" w:hAnsi="Century Gothic" w:cs="Century Gothic"/>
                <w:sz w:val="20"/>
                <w:szCs w:val="20"/>
              </w:rPr>
              <w:t xml:space="preserve"> by code and title that the program is based on.</w:t>
            </w:r>
          </w:p>
          <w:p w14:paraId="475B2C8E" w14:textId="77777777" w:rsidR="00082A6D" w:rsidRDefault="00082A6D" w:rsidP="00082A6D">
            <w:pPr>
              <w:rPr>
                <w:rFonts w:ascii="Century Gothic" w:eastAsia="Century Gothic" w:hAnsi="Century Gothic" w:cs="Century Gothic"/>
                <w:sz w:val="20"/>
                <w:szCs w:val="20"/>
              </w:rPr>
            </w:pPr>
          </w:p>
          <w:p w14:paraId="617AF29D" w14:textId="6ABB4E40"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i/>
                <w:sz w:val="20"/>
                <w:szCs w:val="20"/>
              </w:rPr>
              <w:t>E.g.</w:t>
            </w:r>
            <w:r>
              <w:rPr>
                <w:rFonts w:ascii="Century Gothic" w:eastAsia="Century Gothic" w:hAnsi="Century Gothic" w:cs="Century Gothic"/>
                <w:i/>
                <w:sz w:val="20"/>
                <w:szCs w:val="20"/>
              </w:rPr>
              <w:t xml:space="preserve"> </w:t>
            </w:r>
            <w:r w:rsidRPr="00082A6D">
              <w:rPr>
                <w:rFonts w:ascii="Century Gothic" w:eastAsia="Century Gothic" w:hAnsi="Century Gothic" w:cs="Century Gothic"/>
                <w:b/>
                <w:i/>
                <w:sz w:val="20"/>
                <w:szCs w:val="20"/>
              </w:rPr>
              <w:t>PUA</w:t>
            </w:r>
            <w:r w:rsidRPr="00082A6D">
              <w:rPr>
                <w:rFonts w:ascii="Century Gothic" w:eastAsia="Century Gothic" w:hAnsi="Century Gothic" w:cs="Century Gothic"/>
                <w:i/>
                <w:sz w:val="20"/>
                <w:szCs w:val="20"/>
              </w:rPr>
              <w:t>FIR204 - Respond to wildfire</w:t>
            </w:r>
          </w:p>
        </w:tc>
      </w:tr>
      <w:tr w:rsidR="00082A6D" w14:paraId="30BABD5E"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3C3E695F" w14:textId="6ACB542C"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Language, literacy and numeracy (LLN) requirements </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0C208591" w14:textId="77777777"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To develop a program that fits with the speaking/listening (language), reading/writing (literacy) and numeracy levels and demands of the workplace, describe the nature of the LLN of the job here.</w:t>
            </w:r>
          </w:p>
          <w:p w14:paraId="5420DE2B" w14:textId="77777777" w:rsidR="00082A6D" w:rsidRDefault="00082A6D" w:rsidP="00082A6D">
            <w:pPr>
              <w:rPr>
                <w:rFonts w:ascii="Century Gothic" w:eastAsia="Century Gothic" w:hAnsi="Century Gothic" w:cs="Century Gothic"/>
                <w:sz w:val="20"/>
                <w:szCs w:val="20"/>
              </w:rPr>
            </w:pPr>
          </w:p>
          <w:p w14:paraId="415D3B5A" w14:textId="305EF3E2"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For example, for literacy, if the job requires only a little reading and writing (ability to send emails, fill in basic workplace forms, etc) describe that here briefly.</w:t>
            </w:r>
          </w:p>
        </w:tc>
      </w:tr>
      <w:tr w:rsidR="00082A6D" w14:paraId="0892F92E"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06FF988B"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Client</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168BB45C" w14:textId="71B1A64D"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The client is typically the organisation funding the course. It could be an RTO delivering the course publicly, or delivered internally within an organisation.</w:t>
            </w:r>
          </w:p>
        </w:tc>
      </w:tr>
      <w:tr w:rsidR="00082A6D" w14:paraId="12E6D1CB"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096DFF54"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Client Training Needs Summary</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5BE8F409" w14:textId="34C9B43A"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Why does the client want this course run? Understanding this while help you design a program that meets the ‘big picture’ objectives.</w:t>
            </w:r>
          </w:p>
        </w:tc>
      </w:tr>
      <w:tr w:rsidR="00082A6D" w14:paraId="3EA710C0"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3C0B0807"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Learner Characteristics</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0E3FBFA0" w14:textId="7536A5C3" w:rsidR="00082A6D" w:rsidRP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Describe the learner cohort including things like n</w:t>
            </w:r>
            <w:r w:rsidRPr="00082A6D">
              <w:rPr>
                <w:rFonts w:ascii="Century Gothic" w:eastAsia="Century Gothic" w:hAnsi="Century Gothic" w:cs="Century Gothic"/>
                <w:sz w:val="20"/>
                <w:szCs w:val="20"/>
              </w:rPr>
              <w:t>umber of learners</w:t>
            </w:r>
            <w:r>
              <w:rPr>
                <w:rFonts w:ascii="Century Gothic" w:eastAsia="Century Gothic" w:hAnsi="Century Gothic" w:cs="Century Gothic"/>
                <w:sz w:val="20"/>
                <w:szCs w:val="20"/>
              </w:rPr>
              <w:t>, any previous experience, language/cultural background if relevant. The more you know about your learners the better the program will meet their needs.</w:t>
            </w:r>
          </w:p>
        </w:tc>
      </w:tr>
      <w:tr w:rsidR="00082A6D" w14:paraId="01EF7F05"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2A3A755C"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Trainers/Assessors</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1FB51B92" w14:textId="554F2E53"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Who’s the trainer? Who’s the assessor?</w:t>
            </w:r>
          </w:p>
        </w:tc>
      </w:tr>
      <w:tr w:rsidR="00082A6D" w14:paraId="55CC5E98"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5BE88129"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Learning Environment</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01AFF165" w14:textId="2D253E4B" w:rsidR="00082A6D" w:rsidRDefault="00082A6D"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Describe briefly the environment that the course is going to be delivered.</w:t>
            </w:r>
            <w:r w:rsidR="00E95BDC">
              <w:rPr>
                <w:rFonts w:ascii="Century Gothic" w:eastAsia="Century Gothic" w:hAnsi="Century Gothic" w:cs="Century Gothic"/>
                <w:sz w:val="20"/>
                <w:szCs w:val="20"/>
              </w:rPr>
              <w:t xml:space="preserve"> It might be classroom, workplace, online and any combination of these.</w:t>
            </w:r>
          </w:p>
        </w:tc>
      </w:tr>
      <w:tr w:rsidR="00082A6D" w14:paraId="2B591F5F"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1C55E230"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Program Time-frame</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25D3044F" w14:textId="50C7A47A" w:rsidR="00082A6D" w:rsidRDefault="00E95BDC"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How long, over-all, from start to finish, will it take learners to complete the program.</w:t>
            </w:r>
          </w:p>
        </w:tc>
      </w:tr>
      <w:tr w:rsidR="00082A6D" w14:paraId="05A3244F"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15153CBB"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Contextualisation Summary</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6AC794C4" w14:textId="53287960" w:rsidR="00082A6D" w:rsidRDefault="00E95BDC"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Summarise how this program has been adapted to be more specific to the client’s particular training needs.</w:t>
            </w:r>
          </w:p>
        </w:tc>
      </w:tr>
      <w:tr w:rsidR="00082A6D" w14:paraId="0A9858F5"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5EB49CF9"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Standards/Policies/Procedures</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3A3D2F86" w14:textId="77777777" w:rsidR="00082A6D" w:rsidRDefault="00E95BDC"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This is here to acknowledge the regulatory and policy environment that the program operates in (both VET and your industry and workplace). Often this can affect certain decisions about how the program is designed. Here are some examples:</w:t>
            </w:r>
          </w:p>
          <w:p w14:paraId="07C9946C" w14:textId="77777777" w:rsidR="00E95BDC" w:rsidRDefault="00E95BDC" w:rsidP="00E95BDC">
            <w:pPr>
              <w:pStyle w:val="ListParagraph"/>
              <w:numPr>
                <w:ilvl w:val="0"/>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VET Quality Framework including:</w:t>
            </w:r>
          </w:p>
          <w:p w14:paraId="7CB4893B" w14:textId="6E59D83D" w:rsidR="00E95BDC" w:rsidRDefault="00E95BDC" w:rsidP="00E95BDC">
            <w:pPr>
              <w:pStyle w:val="ListParagraph"/>
              <w:numPr>
                <w:ilvl w:val="1"/>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Standards for RTOs 2015</w:t>
            </w:r>
          </w:p>
          <w:p w14:paraId="521428C7" w14:textId="77777777" w:rsidR="00E95BDC" w:rsidRDefault="00E95BDC" w:rsidP="00E95BDC">
            <w:pPr>
              <w:pStyle w:val="ListParagraph"/>
              <w:numPr>
                <w:ilvl w:val="1"/>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Australian Qualifications Framework (AQF)</w:t>
            </w:r>
          </w:p>
          <w:p w14:paraId="2120AB5E" w14:textId="3274D511" w:rsidR="00E95BDC" w:rsidRDefault="00E95BDC" w:rsidP="00E95BDC">
            <w:pPr>
              <w:pStyle w:val="ListParagraph"/>
              <w:numPr>
                <w:ilvl w:val="0"/>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Industry Standards/Codes of Practice that relate to what’s being trained</w:t>
            </w:r>
          </w:p>
          <w:p w14:paraId="795FB992" w14:textId="77777777" w:rsidR="00E95BDC" w:rsidRDefault="00E95BDC" w:rsidP="00E95BDC">
            <w:pPr>
              <w:pStyle w:val="ListParagraph"/>
              <w:numPr>
                <w:ilvl w:val="0"/>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Safe Operating Procedures for any equipment used in the training</w:t>
            </w:r>
          </w:p>
          <w:p w14:paraId="554296A5" w14:textId="77777777" w:rsidR="00E95BDC" w:rsidRDefault="00E95BDC" w:rsidP="00E95BDC">
            <w:pPr>
              <w:pStyle w:val="ListParagraph"/>
              <w:numPr>
                <w:ilvl w:val="0"/>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WHS requirements</w:t>
            </w:r>
          </w:p>
          <w:p w14:paraId="51F6F817" w14:textId="7F052BAE" w:rsidR="00E95BDC" w:rsidRPr="00E95BDC" w:rsidRDefault="00E95BDC" w:rsidP="00E95BDC">
            <w:pPr>
              <w:pStyle w:val="ListParagraph"/>
              <w:numPr>
                <w:ilvl w:val="0"/>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Contractual obligations of workers doing the course</w:t>
            </w:r>
          </w:p>
        </w:tc>
      </w:tr>
      <w:tr w:rsidR="00082A6D" w14:paraId="17ED422A"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1199773D"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Delivery Strategy Summary</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47C0BA96" w14:textId="77777777" w:rsidR="00082A6D" w:rsidRDefault="00E95BDC"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Summarise the methods of delivery used in the program below.</w:t>
            </w:r>
          </w:p>
          <w:p w14:paraId="1AF13DB8" w14:textId="77777777" w:rsidR="00E95BDC" w:rsidRDefault="00E95BDC" w:rsidP="00082A6D">
            <w:pPr>
              <w:rPr>
                <w:rFonts w:ascii="Century Gothic" w:eastAsia="Century Gothic" w:hAnsi="Century Gothic" w:cs="Century Gothic"/>
                <w:sz w:val="20"/>
                <w:szCs w:val="20"/>
              </w:rPr>
            </w:pPr>
          </w:p>
          <w:p w14:paraId="47801688" w14:textId="5D732D54" w:rsidR="00E95BDC" w:rsidRPr="00E95BDC" w:rsidRDefault="00E95BDC" w:rsidP="00E95BDC">
            <w:pPr>
              <w:rPr>
                <w:rFonts w:ascii="Century Gothic" w:eastAsia="Century Gothic" w:hAnsi="Century Gothic" w:cs="Century Gothic"/>
                <w:sz w:val="20"/>
                <w:szCs w:val="20"/>
              </w:rPr>
            </w:pPr>
            <w:r>
              <w:rPr>
                <w:rFonts w:ascii="Century Gothic" w:eastAsia="Century Gothic" w:hAnsi="Century Gothic" w:cs="Century Gothic"/>
                <w:sz w:val="20"/>
                <w:szCs w:val="20"/>
              </w:rPr>
              <w:t>E.g.: a</w:t>
            </w:r>
            <w:r w:rsidRPr="00E95BDC">
              <w:rPr>
                <w:rFonts w:ascii="Century Gothic" w:eastAsia="Century Gothic" w:hAnsi="Century Gothic" w:cs="Century Gothic"/>
                <w:sz w:val="20"/>
                <w:szCs w:val="20"/>
              </w:rPr>
              <w:t xml:space="preserve"> combination of pre-course online activities, face-to-face classroom learning with some practical on the job exercises.</w:t>
            </w:r>
          </w:p>
        </w:tc>
      </w:tr>
      <w:tr w:rsidR="00082A6D" w14:paraId="4DEED9F6"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0410082C"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Assessment Methods Summary</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76163B53" w14:textId="5E5F408B" w:rsidR="00082A6D" w:rsidRDefault="00E95BDC"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Summarise how the unit(s) of competency would be assessed. E.g. </w:t>
            </w:r>
            <w:r w:rsidR="00E32314">
              <w:rPr>
                <w:rFonts w:ascii="Century Gothic" w:eastAsia="Century Gothic" w:hAnsi="Century Gothic" w:cs="Century Gothic"/>
                <w:sz w:val="20"/>
                <w:szCs w:val="20"/>
              </w:rPr>
              <w:t>Observation, written test, portfolio of work examples, third party report.</w:t>
            </w:r>
          </w:p>
        </w:tc>
      </w:tr>
      <w:tr w:rsidR="00082A6D" w14:paraId="1677FFEC"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232602A1"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lastRenderedPageBreak/>
              <w:t>Existing resources</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043F965C" w14:textId="610D7B3F" w:rsidR="00082A6D" w:rsidRDefault="00E32314"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What resources already exist that could be used or adapted?</w:t>
            </w:r>
          </w:p>
        </w:tc>
      </w:tr>
      <w:tr w:rsidR="00082A6D" w14:paraId="7313CFAD" w14:textId="77777777">
        <w:trPr>
          <w:trHeight w:val="560"/>
        </w:trPr>
        <w:tc>
          <w:tcPr>
            <w:tcW w:w="3505"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14A1B291" w14:textId="77777777" w:rsidR="00082A6D" w:rsidRDefault="00082A6D" w:rsidP="00082A6D">
            <w:pPr>
              <w:ind w:left="-1" w:right="182"/>
              <w:jc w:val="right"/>
              <w:rPr>
                <w:rFonts w:ascii="Century Gothic" w:eastAsia="Century Gothic" w:hAnsi="Century Gothic" w:cs="Century Gothic"/>
                <w:sz w:val="20"/>
                <w:szCs w:val="20"/>
              </w:rPr>
            </w:pPr>
            <w:r>
              <w:rPr>
                <w:rFonts w:ascii="Century Gothic" w:eastAsia="Century Gothic" w:hAnsi="Century Gothic" w:cs="Century Gothic"/>
                <w:sz w:val="20"/>
                <w:szCs w:val="20"/>
              </w:rPr>
              <w:t>Resources to be developed</w:t>
            </w:r>
          </w:p>
        </w:tc>
        <w:tc>
          <w:tcPr>
            <w:tcW w:w="7308" w:type="dxa"/>
            <w:gridSpan w:val="4"/>
            <w:tcBorders>
              <w:top w:val="single" w:sz="4" w:space="0" w:color="999999"/>
              <w:left w:val="single" w:sz="4" w:space="0" w:color="999999"/>
              <w:bottom w:val="single" w:sz="4" w:space="0" w:color="999999"/>
              <w:right w:val="single" w:sz="4" w:space="0" w:color="999999"/>
            </w:tcBorders>
            <w:vAlign w:val="center"/>
          </w:tcPr>
          <w:p w14:paraId="1A4C1023" w14:textId="7E5C9F03" w:rsidR="00082A6D" w:rsidRDefault="00E32314" w:rsidP="00082A6D">
            <w:pPr>
              <w:rPr>
                <w:rFonts w:ascii="Century Gothic" w:eastAsia="Century Gothic" w:hAnsi="Century Gothic" w:cs="Century Gothic"/>
                <w:sz w:val="20"/>
                <w:szCs w:val="20"/>
              </w:rPr>
            </w:pPr>
            <w:r>
              <w:rPr>
                <w:rFonts w:ascii="Century Gothic" w:eastAsia="Century Gothic" w:hAnsi="Century Gothic" w:cs="Century Gothic"/>
                <w:sz w:val="20"/>
                <w:szCs w:val="20"/>
              </w:rPr>
              <w:t>What needs to be developed (or purchased) to ensure the program can run.</w:t>
            </w:r>
          </w:p>
        </w:tc>
      </w:tr>
      <w:tr w:rsidR="00082A6D" w14:paraId="7DD69992" w14:textId="77777777">
        <w:trPr>
          <w:trHeight w:val="660"/>
        </w:trPr>
        <w:tc>
          <w:tcPr>
            <w:tcW w:w="152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A130C31" w14:textId="1E3F647D" w:rsidR="00082A6D" w:rsidRDefault="00082A6D" w:rsidP="00082A6D">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Day/Session</w:t>
            </w:r>
          </w:p>
        </w:tc>
        <w:tc>
          <w:tcPr>
            <w:tcW w:w="3361" w:type="dxa"/>
            <w:gridSpan w:val="2"/>
            <w:tcBorders>
              <w:top w:val="single" w:sz="4" w:space="0" w:color="999999"/>
              <w:left w:val="single" w:sz="4" w:space="0" w:color="999999"/>
              <w:bottom w:val="single" w:sz="4" w:space="0" w:color="999999"/>
              <w:right w:val="single" w:sz="4" w:space="0" w:color="999999"/>
            </w:tcBorders>
            <w:shd w:val="clear" w:color="auto" w:fill="F2F2F2"/>
            <w:vAlign w:val="center"/>
          </w:tcPr>
          <w:p w14:paraId="27C7A6D1" w14:textId="77777777" w:rsidR="00082A6D" w:rsidRDefault="00082A6D" w:rsidP="00082A6D">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Learning Objectives</w:t>
            </w:r>
          </w:p>
        </w:tc>
        <w:tc>
          <w:tcPr>
            <w:tcW w:w="254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15772CC" w14:textId="77777777" w:rsidR="00082A6D" w:rsidRDefault="00082A6D" w:rsidP="00082A6D">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Delivery Methods</w:t>
            </w:r>
          </w:p>
        </w:tc>
        <w:tc>
          <w:tcPr>
            <w:tcW w:w="24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DBD1E8" w14:textId="77777777" w:rsidR="00082A6D" w:rsidRDefault="00082A6D" w:rsidP="00082A6D">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Assessment Methods</w:t>
            </w:r>
          </w:p>
        </w:tc>
        <w:tc>
          <w:tcPr>
            <w:tcW w:w="97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61063EF" w14:textId="77777777" w:rsidR="00082A6D" w:rsidRDefault="00082A6D" w:rsidP="00082A6D">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Hours</w:t>
            </w:r>
          </w:p>
        </w:tc>
      </w:tr>
      <w:tr w:rsidR="00082A6D" w14:paraId="3AF6F4D0" w14:textId="77777777" w:rsidTr="00E32314">
        <w:trPr>
          <w:trHeight w:val="660"/>
        </w:trPr>
        <w:tc>
          <w:tcPr>
            <w:tcW w:w="1524" w:type="dxa"/>
            <w:tcBorders>
              <w:top w:val="single" w:sz="4" w:space="0" w:color="999999"/>
              <w:left w:val="single" w:sz="4" w:space="0" w:color="999999"/>
              <w:bottom w:val="single" w:sz="4" w:space="0" w:color="999999"/>
              <w:right w:val="single" w:sz="4" w:space="0" w:color="999999"/>
            </w:tcBorders>
          </w:tcPr>
          <w:p w14:paraId="2CCE6D67" w14:textId="237DC303" w:rsidR="00082A6D" w:rsidRDefault="00E32314" w:rsidP="00E3231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1</w:t>
            </w:r>
          </w:p>
        </w:tc>
        <w:tc>
          <w:tcPr>
            <w:tcW w:w="3361" w:type="dxa"/>
            <w:gridSpan w:val="2"/>
            <w:tcBorders>
              <w:top w:val="single" w:sz="4" w:space="0" w:color="999999"/>
              <w:left w:val="single" w:sz="4" w:space="0" w:color="999999"/>
              <w:bottom w:val="single" w:sz="4" w:space="0" w:color="999999"/>
              <w:right w:val="single" w:sz="4" w:space="0" w:color="999999"/>
            </w:tcBorders>
          </w:tcPr>
          <w:p w14:paraId="0647C989" w14:textId="0FEE6CC7" w:rsidR="00082A6D" w:rsidRDefault="00E32314" w:rsidP="00E32314">
            <w:pPr>
              <w:rPr>
                <w:rFonts w:ascii="Century Gothic" w:eastAsia="Century Gothic" w:hAnsi="Century Gothic" w:cs="Century Gothic"/>
                <w:sz w:val="20"/>
                <w:szCs w:val="20"/>
              </w:rPr>
            </w:pPr>
            <w:r>
              <w:rPr>
                <w:rFonts w:ascii="Century Gothic" w:eastAsia="Century Gothic" w:hAnsi="Century Gothic" w:cs="Century Gothic"/>
                <w:sz w:val="20"/>
                <w:szCs w:val="20"/>
              </w:rPr>
              <w:t>Broad learning objectives based on the unit(s) of competency.</w:t>
            </w:r>
          </w:p>
        </w:tc>
        <w:tc>
          <w:tcPr>
            <w:tcW w:w="2545" w:type="dxa"/>
            <w:tcBorders>
              <w:top w:val="single" w:sz="4" w:space="0" w:color="999999"/>
              <w:left w:val="single" w:sz="4" w:space="0" w:color="999999"/>
              <w:bottom w:val="single" w:sz="4" w:space="0" w:color="999999"/>
              <w:right w:val="single" w:sz="4" w:space="0" w:color="999999"/>
            </w:tcBorders>
          </w:tcPr>
          <w:p w14:paraId="0B0B3A54" w14:textId="07151718" w:rsidR="00082A6D" w:rsidRDefault="00E32314" w:rsidP="00E32314">
            <w:pPr>
              <w:rPr>
                <w:rFonts w:ascii="Century Gothic" w:eastAsia="Century Gothic" w:hAnsi="Century Gothic" w:cs="Century Gothic"/>
                <w:sz w:val="20"/>
                <w:szCs w:val="20"/>
              </w:rPr>
            </w:pPr>
            <w:r>
              <w:rPr>
                <w:rFonts w:ascii="Century Gothic" w:eastAsia="Century Gothic" w:hAnsi="Century Gothic" w:cs="Century Gothic"/>
                <w:sz w:val="20"/>
                <w:szCs w:val="20"/>
              </w:rPr>
              <w:t>How this session will be delivered.</w:t>
            </w:r>
          </w:p>
        </w:tc>
        <w:tc>
          <w:tcPr>
            <w:tcW w:w="2407" w:type="dxa"/>
            <w:tcBorders>
              <w:top w:val="single" w:sz="4" w:space="0" w:color="999999"/>
              <w:left w:val="single" w:sz="4" w:space="0" w:color="999999"/>
              <w:bottom w:val="single" w:sz="4" w:space="0" w:color="999999"/>
              <w:right w:val="single" w:sz="4" w:space="0" w:color="999999"/>
            </w:tcBorders>
          </w:tcPr>
          <w:p w14:paraId="48C96CC6" w14:textId="5BC50C8E" w:rsidR="00082A6D" w:rsidRDefault="00E32314" w:rsidP="00E32314">
            <w:pPr>
              <w:rPr>
                <w:rFonts w:ascii="Century Gothic" w:eastAsia="Century Gothic" w:hAnsi="Century Gothic" w:cs="Century Gothic"/>
                <w:sz w:val="20"/>
                <w:szCs w:val="20"/>
              </w:rPr>
            </w:pPr>
            <w:r>
              <w:rPr>
                <w:rFonts w:ascii="Century Gothic" w:eastAsia="Century Gothic" w:hAnsi="Century Gothic" w:cs="Century Gothic"/>
                <w:sz w:val="20"/>
                <w:szCs w:val="20"/>
              </w:rPr>
              <w:t>What assessment (if any) will take place during this session.</w:t>
            </w:r>
          </w:p>
        </w:tc>
        <w:tc>
          <w:tcPr>
            <w:tcW w:w="976" w:type="dxa"/>
            <w:tcBorders>
              <w:top w:val="single" w:sz="4" w:space="0" w:color="999999"/>
              <w:left w:val="single" w:sz="4" w:space="0" w:color="999999"/>
              <w:bottom w:val="single" w:sz="4" w:space="0" w:color="999999"/>
              <w:right w:val="single" w:sz="4" w:space="0" w:color="999999"/>
            </w:tcBorders>
          </w:tcPr>
          <w:p w14:paraId="725ED3F9" w14:textId="094C4E76" w:rsidR="00082A6D" w:rsidRDefault="00E32314" w:rsidP="00E32314">
            <w:pPr>
              <w:rPr>
                <w:rFonts w:ascii="Century Gothic" w:eastAsia="Century Gothic" w:hAnsi="Century Gothic" w:cs="Century Gothic"/>
                <w:sz w:val="20"/>
                <w:szCs w:val="20"/>
              </w:rPr>
            </w:pPr>
            <w:r>
              <w:rPr>
                <w:rFonts w:ascii="Century Gothic" w:eastAsia="Century Gothic" w:hAnsi="Century Gothic" w:cs="Century Gothic"/>
                <w:sz w:val="20"/>
                <w:szCs w:val="20"/>
              </w:rPr>
              <w:t>How many hours will this session go for?</w:t>
            </w:r>
          </w:p>
        </w:tc>
      </w:tr>
      <w:tr w:rsidR="00082A6D" w14:paraId="714F0486" w14:textId="77777777" w:rsidTr="00E32314">
        <w:trPr>
          <w:trHeight w:val="660"/>
        </w:trPr>
        <w:tc>
          <w:tcPr>
            <w:tcW w:w="1524" w:type="dxa"/>
            <w:tcBorders>
              <w:top w:val="single" w:sz="4" w:space="0" w:color="999999"/>
              <w:left w:val="single" w:sz="4" w:space="0" w:color="999999"/>
              <w:bottom w:val="single" w:sz="4" w:space="0" w:color="999999"/>
              <w:right w:val="single" w:sz="4" w:space="0" w:color="999999"/>
            </w:tcBorders>
          </w:tcPr>
          <w:p w14:paraId="2F1AA50F" w14:textId="2AAF11DF" w:rsidR="00082A6D" w:rsidRPr="00E32314" w:rsidRDefault="00E32314" w:rsidP="00E32314">
            <w:pPr>
              <w:jc w:val="cente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2</w:t>
            </w:r>
          </w:p>
        </w:tc>
        <w:tc>
          <w:tcPr>
            <w:tcW w:w="3361" w:type="dxa"/>
            <w:gridSpan w:val="2"/>
            <w:tcBorders>
              <w:top w:val="single" w:sz="4" w:space="0" w:color="999999"/>
              <w:left w:val="single" w:sz="4" w:space="0" w:color="999999"/>
              <w:bottom w:val="single" w:sz="4" w:space="0" w:color="999999"/>
              <w:right w:val="single" w:sz="4" w:space="0" w:color="999999"/>
            </w:tcBorders>
          </w:tcPr>
          <w:p w14:paraId="04E67128" w14:textId="77777777" w:rsidR="00082A6D"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E.g.,</w:t>
            </w:r>
          </w:p>
          <w:p w14:paraId="01013D01" w14:textId="77777777" w:rsidR="00E32314" w:rsidRPr="00E32314" w:rsidRDefault="00E32314" w:rsidP="00E32314">
            <w:pPr>
              <w:rPr>
                <w:rFonts w:ascii="Century Gothic" w:eastAsia="Century Gothic" w:hAnsi="Century Gothic" w:cs="Century Gothic"/>
                <w:i/>
                <w:sz w:val="20"/>
                <w:szCs w:val="20"/>
              </w:rPr>
            </w:pPr>
          </w:p>
          <w:p w14:paraId="2C3AED98" w14:textId="40ABCC91" w:rsidR="00E32314"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Personal protective clothing and equipment for firefighting.</w:t>
            </w:r>
          </w:p>
        </w:tc>
        <w:tc>
          <w:tcPr>
            <w:tcW w:w="2545" w:type="dxa"/>
            <w:tcBorders>
              <w:top w:val="single" w:sz="4" w:space="0" w:color="999999"/>
              <w:left w:val="single" w:sz="4" w:space="0" w:color="999999"/>
              <w:bottom w:val="single" w:sz="4" w:space="0" w:color="999999"/>
              <w:right w:val="single" w:sz="4" w:space="0" w:color="999999"/>
            </w:tcBorders>
          </w:tcPr>
          <w:p w14:paraId="1E2658A8" w14:textId="77777777" w:rsidR="00082A6D"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E.g.,</w:t>
            </w:r>
          </w:p>
          <w:p w14:paraId="3A7DA1AA" w14:textId="77777777" w:rsidR="00E32314" w:rsidRPr="00E32314" w:rsidRDefault="00E32314" w:rsidP="00E32314">
            <w:pPr>
              <w:rPr>
                <w:rFonts w:ascii="Century Gothic" w:eastAsia="Century Gothic" w:hAnsi="Century Gothic" w:cs="Century Gothic"/>
                <w:i/>
                <w:sz w:val="20"/>
                <w:szCs w:val="20"/>
              </w:rPr>
            </w:pPr>
          </w:p>
          <w:p w14:paraId="5CA41499" w14:textId="77777777" w:rsidR="00E32314"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Classroom session with demonstration.</w:t>
            </w:r>
          </w:p>
          <w:p w14:paraId="15CD36EA" w14:textId="77777777" w:rsidR="00E32314" w:rsidRPr="00E32314" w:rsidRDefault="00E32314" w:rsidP="00E32314">
            <w:pPr>
              <w:rPr>
                <w:rFonts w:ascii="Century Gothic" w:eastAsia="Century Gothic" w:hAnsi="Century Gothic" w:cs="Century Gothic"/>
                <w:i/>
                <w:sz w:val="20"/>
                <w:szCs w:val="20"/>
              </w:rPr>
            </w:pPr>
          </w:p>
          <w:p w14:paraId="6BB99C16" w14:textId="5E8FD69D" w:rsidR="00E32314"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Practical exercises.</w:t>
            </w:r>
          </w:p>
        </w:tc>
        <w:tc>
          <w:tcPr>
            <w:tcW w:w="2407" w:type="dxa"/>
            <w:tcBorders>
              <w:top w:val="single" w:sz="4" w:space="0" w:color="999999"/>
              <w:left w:val="single" w:sz="4" w:space="0" w:color="999999"/>
              <w:bottom w:val="single" w:sz="4" w:space="0" w:color="999999"/>
              <w:right w:val="single" w:sz="4" w:space="0" w:color="999999"/>
            </w:tcBorders>
          </w:tcPr>
          <w:p w14:paraId="4DA01399" w14:textId="77777777" w:rsidR="00E32314"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E.g.,</w:t>
            </w:r>
          </w:p>
          <w:p w14:paraId="14145A24" w14:textId="77777777" w:rsidR="00E32314" w:rsidRPr="00E32314" w:rsidRDefault="00E32314" w:rsidP="00E32314">
            <w:pPr>
              <w:rPr>
                <w:rFonts w:ascii="Century Gothic" w:eastAsia="Century Gothic" w:hAnsi="Century Gothic" w:cs="Century Gothic"/>
                <w:i/>
                <w:sz w:val="20"/>
                <w:szCs w:val="20"/>
              </w:rPr>
            </w:pPr>
          </w:p>
          <w:p w14:paraId="66F3D2CE" w14:textId="111CAC8D" w:rsidR="00082A6D"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Observation.</w:t>
            </w:r>
          </w:p>
          <w:p w14:paraId="01A3A10B" w14:textId="77777777" w:rsidR="00E32314" w:rsidRPr="00E32314" w:rsidRDefault="00E32314" w:rsidP="00E32314">
            <w:pPr>
              <w:rPr>
                <w:rFonts w:ascii="Century Gothic" w:eastAsia="Century Gothic" w:hAnsi="Century Gothic" w:cs="Century Gothic"/>
                <w:i/>
                <w:sz w:val="20"/>
                <w:szCs w:val="20"/>
              </w:rPr>
            </w:pPr>
          </w:p>
          <w:p w14:paraId="4AA5D6DA" w14:textId="78943548" w:rsidR="00E32314" w:rsidRPr="00E32314" w:rsidRDefault="00E32314" w:rsidP="00E32314">
            <w:pP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Verbal Q&amp;A</w:t>
            </w:r>
          </w:p>
        </w:tc>
        <w:tc>
          <w:tcPr>
            <w:tcW w:w="976" w:type="dxa"/>
            <w:tcBorders>
              <w:top w:val="single" w:sz="4" w:space="0" w:color="999999"/>
              <w:left w:val="single" w:sz="4" w:space="0" w:color="999999"/>
              <w:bottom w:val="single" w:sz="4" w:space="0" w:color="999999"/>
              <w:right w:val="single" w:sz="4" w:space="0" w:color="999999"/>
            </w:tcBorders>
          </w:tcPr>
          <w:p w14:paraId="57304189" w14:textId="20B720B9" w:rsidR="00082A6D" w:rsidRPr="00E32314" w:rsidRDefault="00E32314" w:rsidP="00E32314">
            <w:pPr>
              <w:jc w:val="center"/>
              <w:rPr>
                <w:rFonts w:ascii="Century Gothic" w:eastAsia="Century Gothic" w:hAnsi="Century Gothic" w:cs="Century Gothic"/>
                <w:i/>
                <w:sz w:val="20"/>
                <w:szCs w:val="20"/>
              </w:rPr>
            </w:pPr>
            <w:r w:rsidRPr="00E32314">
              <w:rPr>
                <w:rFonts w:ascii="Century Gothic" w:eastAsia="Century Gothic" w:hAnsi="Century Gothic" w:cs="Century Gothic"/>
                <w:i/>
                <w:sz w:val="20"/>
                <w:szCs w:val="20"/>
              </w:rPr>
              <w:t>3</w:t>
            </w:r>
            <w:bookmarkStart w:id="0" w:name="_GoBack"/>
            <w:bookmarkEnd w:id="0"/>
          </w:p>
        </w:tc>
      </w:tr>
      <w:tr w:rsidR="00082A6D" w14:paraId="07C91942" w14:textId="77777777" w:rsidTr="00E32314">
        <w:trPr>
          <w:trHeight w:val="660"/>
        </w:trPr>
        <w:tc>
          <w:tcPr>
            <w:tcW w:w="1524" w:type="dxa"/>
            <w:tcBorders>
              <w:top w:val="single" w:sz="4" w:space="0" w:color="999999"/>
              <w:left w:val="single" w:sz="4" w:space="0" w:color="999999"/>
              <w:bottom w:val="single" w:sz="4" w:space="0" w:color="999999"/>
              <w:right w:val="single" w:sz="4" w:space="0" w:color="999999"/>
            </w:tcBorders>
          </w:tcPr>
          <w:p w14:paraId="7F6D8E20" w14:textId="194D724E" w:rsidR="00082A6D" w:rsidRDefault="00E32314" w:rsidP="00E3231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3</w:t>
            </w:r>
          </w:p>
        </w:tc>
        <w:tc>
          <w:tcPr>
            <w:tcW w:w="3361" w:type="dxa"/>
            <w:gridSpan w:val="2"/>
            <w:tcBorders>
              <w:top w:val="single" w:sz="4" w:space="0" w:color="999999"/>
              <w:left w:val="single" w:sz="4" w:space="0" w:color="999999"/>
              <w:bottom w:val="single" w:sz="4" w:space="0" w:color="999999"/>
              <w:right w:val="single" w:sz="4" w:space="0" w:color="999999"/>
            </w:tcBorders>
          </w:tcPr>
          <w:p w14:paraId="28F24ECC" w14:textId="77777777" w:rsidR="00082A6D" w:rsidRDefault="00082A6D" w:rsidP="00E32314">
            <w:pPr>
              <w:rPr>
                <w:rFonts w:ascii="Century Gothic" w:eastAsia="Century Gothic" w:hAnsi="Century Gothic" w:cs="Century Gothic"/>
                <w:sz w:val="20"/>
                <w:szCs w:val="20"/>
              </w:rPr>
            </w:pPr>
          </w:p>
        </w:tc>
        <w:tc>
          <w:tcPr>
            <w:tcW w:w="2545" w:type="dxa"/>
            <w:tcBorders>
              <w:top w:val="single" w:sz="4" w:space="0" w:color="999999"/>
              <w:left w:val="single" w:sz="4" w:space="0" w:color="999999"/>
              <w:bottom w:val="single" w:sz="4" w:space="0" w:color="999999"/>
              <w:right w:val="single" w:sz="4" w:space="0" w:color="999999"/>
            </w:tcBorders>
          </w:tcPr>
          <w:p w14:paraId="72C5B49C" w14:textId="77777777" w:rsidR="00082A6D" w:rsidRDefault="00082A6D" w:rsidP="00E32314">
            <w:pPr>
              <w:rPr>
                <w:rFonts w:ascii="Century Gothic" w:eastAsia="Century Gothic" w:hAnsi="Century Gothic" w:cs="Century Gothic"/>
                <w:sz w:val="20"/>
                <w:szCs w:val="20"/>
              </w:rPr>
            </w:pPr>
          </w:p>
        </w:tc>
        <w:tc>
          <w:tcPr>
            <w:tcW w:w="2407" w:type="dxa"/>
            <w:tcBorders>
              <w:top w:val="single" w:sz="4" w:space="0" w:color="999999"/>
              <w:left w:val="single" w:sz="4" w:space="0" w:color="999999"/>
              <w:bottom w:val="single" w:sz="4" w:space="0" w:color="999999"/>
              <w:right w:val="single" w:sz="4" w:space="0" w:color="999999"/>
            </w:tcBorders>
          </w:tcPr>
          <w:p w14:paraId="25AEAFF9" w14:textId="77777777" w:rsidR="00082A6D" w:rsidRDefault="00082A6D" w:rsidP="00E32314">
            <w:pPr>
              <w:rPr>
                <w:rFonts w:ascii="Century Gothic" w:eastAsia="Century Gothic" w:hAnsi="Century Gothic" w:cs="Century Gothic"/>
                <w:sz w:val="20"/>
                <w:szCs w:val="20"/>
              </w:rPr>
            </w:pPr>
          </w:p>
        </w:tc>
        <w:tc>
          <w:tcPr>
            <w:tcW w:w="976" w:type="dxa"/>
            <w:tcBorders>
              <w:top w:val="single" w:sz="4" w:space="0" w:color="999999"/>
              <w:left w:val="single" w:sz="4" w:space="0" w:color="999999"/>
              <w:bottom w:val="single" w:sz="4" w:space="0" w:color="999999"/>
              <w:right w:val="single" w:sz="4" w:space="0" w:color="999999"/>
            </w:tcBorders>
          </w:tcPr>
          <w:p w14:paraId="39A19B21" w14:textId="77777777" w:rsidR="00082A6D" w:rsidRDefault="00082A6D" w:rsidP="00E32314">
            <w:pPr>
              <w:rPr>
                <w:rFonts w:ascii="Century Gothic" w:eastAsia="Century Gothic" w:hAnsi="Century Gothic" w:cs="Century Gothic"/>
                <w:sz w:val="20"/>
                <w:szCs w:val="20"/>
              </w:rPr>
            </w:pPr>
          </w:p>
        </w:tc>
      </w:tr>
      <w:tr w:rsidR="00082A6D" w14:paraId="1BB323C8" w14:textId="77777777" w:rsidTr="00E32314">
        <w:trPr>
          <w:trHeight w:val="660"/>
        </w:trPr>
        <w:tc>
          <w:tcPr>
            <w:tcW w:w="1524" w:type="dxa"/>
            <w:tcBorders>
              <w:top w:val="single" w:sz="4" w:space="0" w:color="999999"/>
              <w:left w:val="single" w:sz="4" w:space="0" w:color="999999"/>
              <w:bottom w:val="single" w:sz="4" w:space="0" w:color="999999"/>
              <w:right w:val="single" w:sz="4" w:space="0" w:color="999999"/>
            </w:tcBorders>
          </w:tcPr>
          <w:p w14:paraId="48DAAB67" w14:textId="4B26C917" w:rsidR="00082A6D" w:rsidRDefault="00E32314" w:rsidP="00E3231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4</w:t>
            </w:r>
          </w:p>
        </w:tc>
        <w:tc>
          <w:tcPr>
            <w:tcW w:w="3361" w:type="dxa"/>
            <w:gridSpan w:val="2"/>
            <w:tcBorders>
              <w:top w:val="single" w:sz="4" w:space="0" w:color="999999"/>
              <w:left w:val="single" w:sz="4" w:space="0" w:color="999999"/>
              <w:bottom w:val="single" w:sz="4" w:space="0" w:color="999999"/>
              <w:right w:val="single" w:sz="4" w:space="0" w:color="999999"/>
            </w:tcBorders>
          </w:tcPr>
          <w:p w14:paraId="07EE71A0" w14:textId="77777777" w:rsidR="00082A6D" w:rsidRDefault="00082A6D" w:rsidP="00E32314">
            <w:pPr>
              <w:rPr>
                <w:rFonts w:ascii="Century Gothic" w:eastAsia="Century Gothic" w:hAnsi="Century Gothic" w:cs="Century Gothic"/>
                <w:sz w:val="20"/>
                <w:szCs w:val="20"/>
              </w:rPr>
            </w:pPr>
          </w:p>
        </w:tc>
        <w:tc>
          <w:tcPr>
            <w:tcW w:w="2545" w:type="dxa"/>
            <w:tcBorders>
              <w:top w:val="single" w:sz="4" w:space="0" w:color="999999"/>
              <w:left w:val="single" w:sz="4" w:space="0" w:color="999999"/>
              <w:bottom w:val="single" w:sz="4" w:space="0" w:color="999999"/>
              <w:right w:val="single" w:sz="4" w:space="0" w:color="999999"/>
            </w:tcBorders>
          </w:tcPr>
          <w:p w14:paraId="6189CD7B" w14:textId="77777777" w:rsidR="00082A6D" w:rsidRDefault="00082A6D" w:rsidP="00E32314">
            <w:pPr>
              <w:rPr>
                <w:rFonts w:ascii="Century Gothic" w:eastAsia="Century Gothic" w:hAnsi="Century Gothic" w:cs="Century Gothic"/>
                <w:sz w:val="20"/>
                <w:szCs w:val="20"/>
              </w:rPr>
            </w:pPr>
          </w:p>
        </w:tc>
        <w:tc>
          <w:tcPr>
            <w:tcW w:w="2407" w:type="dxa"/>
            <w:tcBorders>
              <w:top w:val="single" w:sz="4" w:space="0" w:color="999999"/>
              <w:left w:val="single" w:sz="4" w:space="0" w:color="999999"/>
              <w:bottom w:val="single" w:sz="4" w:space="0" w:color="999999"/>
              <w:right w:val="single" w:sz="4" w:space="0" w:color="999999"/>
            </w:tcBorders>
          </w:tcPr>
          <w:p w14:paraId="7E9CD706" w14:textId="77777777" w:rsidR="00082A6D" w:rsidRDefault="00082A6D" w:rsidP="00E32314">
            <w:pPr>
              <w:rPr>
                <w:rFonts w:ascii="Century Gothic" w:eastAsia="Century Gothic" w:hAnsi="Century Gothic" w:cs="Century Gothic"/>
                <w:sz w:val="20"/>
                <w:szCs w:val="20"/>
              </w:rPr>
            </w:pPr>
          </w:p>
        </w:tc>
        <w:tc>
          <w:tcPr>
            <w:tcW w:w="976" w:type="dxa"/>
            <w:tcBorders>
              <w:top w:val="single" w:sz="4" w:space="0" w:color="999999"/>
              <w:left w:val="single" w:sz="4" w:space="0" w:color="999999"/>
              <w:bottom w:val="single" w:sz="4" w:space="0" w:color="999999"/>
              <w:right w:val="single" w:sz="4" w:space="0" w:color="999999"/>
            </w:tcBorders>
          </w:tcPr>
          <w:p w14:paraId="61F1FE3C" w14:textId="77777777" w:rsidR="00082A6D" w:rsidRDefault="00082A6D" w:rsidP="00E32314">
            <w:pPr>
              <w:rPr>
                <w:rFonts w:ascii="Century Gothic" w:eastAsia="Century Gothic" w:hAnsi="Century Gothic" w:cs="Century Gothic"/>
                <w:sz w:val="20"/>
                <w:szCs w:val="20"/>
              </w:rPr>
            </w:pPr>
          </w:p>
        </w:tc>
      </w:tr>
      <w:tr w:rsidR="00082A6D" w14:paraId="522B56C4" w14:textId="77777777" w:rsidTr="00E32314">
        <w:trPr>
          <w:trHeight w:val="660"/>
        </w:trPr>
        <w:tc>
          <w:tcPr>
            <w:tcW w:w="1524" w:type="dxa"/>
            <w:tcBorders>
              <w:top w:val="single" w:sz="4" w:space="0" w:color="999999"/>
              <w:left w:val="single" w:sz="4" w:space="0" w:color="999999"/>
              <w:bottom w:val="single" w:sz="4" w:space="0" w:color="999999"/>
              <w:right w:val="single" w:sz="4" w:space="0" w:color="999999"/>
            </w:tcBorders>
          </w:tcPr>
          <w:p w14:paraId="42707D48" w14:textId="29FD5E62" w:rsidR="00082A6D" w:rsidRDefault="00E32314" w:rsidP="00E3231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5</w:t>
            </w:r>
          </w:p>
        </w:tc>
        <w:tc>
          <w:tcPr>
            <w:tcW w:w="3361" w:type="dxa"/>
            <w:gridSpan w:val="2"/>
            <w:tcBorders>
              <w:top w:val="single" w:sz="4" w:space="0" w:color="999999"/>
              <w:left w:val="single" w:sz="4" w:space="0" w:color="999999"/>
              <w:bottom w:val="single" w:sz="4" w:space="0" w:color="999999"/>
              <w:right w:val="single" w:sz="4" w:space="0" w:color="999999"/>
            </w:tcBorders>
          </w:tcPr>
          <w:p w14:paraId="708313E3" w14:textId="77777777" w:rsidR="00082A6D" w:rsidRDefault="00082A6D" w:rsidP="00E32314">
            <w:pPr>
              <w:rPr>
                <w:rFonts w:ascii="Century Gothic" w:eastAsia="Century Gothic" w:hAnsi="Century Gothic" w:cs="Century Gothic"/>
                <w:sz w:val="20"/>
                <w:szCs w:val="20"/>
              </w:rPr>
            </w:pPr>
          </w:p>
        </w:tc>
        <w:tc>
          <w:tcPr>
            <w:tcW w:w="2545" w:type="dxa"/>
            <w:tcBorders>
              <w:top w:val="single" w:sz="4" w:space="0" w:color="999999"/>
              <w:left w:val="single" w:sz="4" w:space="0" w:color="999999"/>
              <w:bottom w:val="single" w:sz="4" w:space="0" w:color="999999"/>
              <w:right w:val="single" w:sz="4" w:space="0" w:color="999999"/>
            </w:tcBorders>
          </w:tcPr>
          <w:p w14:paraId="6F9ED868" w14:textId="77777777" w:rsidR="00082A6D" w:rsidRDefault="00082A6D" w:rsidP="00E32314">
            <w:pPr>
              <w:rPr>
                <w:rFonts w:ascii="Century Gothic" w:eastAsia="Century Gothic" w:hAnsi="Century Gothic" w:cs="Century Gothic"/>
                <w:sz w:val="20"/>
                <w:szCs w:val="20"/>
              </w:rPr>
            </w:pPr>
          </w:p>
          <w:p w14:paraId="3BE1122E" w14:textId="77777777" w:rsidR="00082A6D" w:rsidRDefault="00082A6D" w:rsidP="00E32314">
            <w:pPr>
              <w:rPr>
                <w:rFonts w:ascii="Century Gothic" w:eastAsia="Century Gothic" w:hAnsi="Century Gothic" w:cs="Century Gothic"/>
                <w:sz w:val="20"/>
                <w:szCs w:val="20"/>
              </w:rPr>
            </w:pPr>
          </w:p>
        </w:tc>
        <w:tc>
          <w:tcPr>
            <w:tcW w:w="2407" w:type="dxa"/>
            <w:tcBorders>
              <w:top w:val="single" w:sz="4" w:space="0" w:color="999999"/>
              <w:left w:val="single" w:sz="4" w:space="0" w:color="999999"/>
              <w:bottom w:val="single" w:sz="4" w:space="0" w:color="999999"/>
              <w:right w:val="single" w:sz="4" w:space="0" w:color="999999"/>
            </w:tcBorders>
          </w:tcPr>
          <w:p w14:paraId="4483470D" w14:textId="77777777" w:rsidR="00082A6D" w:rsidRDefault="00082A6D" w:rsidP="00E32314">
            <w:pPr>
              <w:rPr>
                <w:rFonts w:ascii="Century Gothic" w:eastAsia="Century Gothic" w:hAnsi="Century Gothic" w:cs="Century Gothic"/>
                <w:sz w:val="20"/>
                <w:szCs w:val="20"/>
              </w:rPr>
            </w:pPr>
          </w:p>
        </w:tc>
        <w:tc>
          <w:tcPr>
            <w:tcW w:w="976" w:type="dxa"/>
            <w:tcBorders>
              <w:top w:val="single" w:sz="4" w:space="0" w:color="999999"/>
              <w:left w:val="single" w:sz="4" w:space="0" w:color="999999"/>
              <w:bottom w:val="single" w:sz="4" w:space="0" w:color="999999"/>
              <w:right w:val="single" w:sz="4" w:space="0" w:color="999999"/>
            </w:tcBorders>
          </w:tcPr>
          <w:p w14:paraId="7B499D7A" w14:textId="77777777" w:rsidR="00082A6D" w:rsidRDefault="00082A6D" w:rsidP="00E32314">
            <w:pPr>
              <w:rPr>
                <w:rFonts w:ascii="Century Gothic" w:eastAsia="Century Gothic" w:hAnsi="Century Gothic" w:cs="Century Gothic"/>
                <w:sz w:val="20"/>
                <w:szCs w:val="20"/>
              </w:rPr>
            </w:pPr>
          </w:p>
        </w:tc>
      </w:tr>
    </w:tbl>
    <w:p w14:paraId="63AC8A5F" w14:textId="77777777" w:rsidR="00D26C6E" w:rsidRDefault="00D26C6E">
      <w:pPr>
        <w:rPr>
          <w:rFonts w:ascii="Arial" w:eastAsia="Arial" w:hAnsi="Arial" w:cs="Arial"/>
          <w:sz w:val="22"/>
          <w:szCs w:val="22"/>
        </w:rPr>
      </w:pPr>
    </w:p>
    <w:sectPr w:rsidR="00D26C6E">
      <w:pgSz w:w="11906" w:h="16838"/>
      <w:pgMar w:top="709" w:right="1134" w:bottom="28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9554F"/>
    <w:multiLevelType w:val="hybridMultilevel"/>
    <w:tmpl w:val="FF74A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B770DF"/>
    <w:multiLevelType w:val="hybridMultilevel"/>
    <w:tmpl w:val="D1506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544DA3"/>
    <w:multiLevelType w:val="hybridMultilevel"/>
    <w:tmpl w:val="609E2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D26C6E"/>
    <w:rsid w:val="00082A6D"/>
    <w:rsid w:val="00D26C6E"/>
    <w:rsid w:val="00E32314"/>
    <w:rsid w:val="00E95B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74CDB4E"/>
  <w15:docId w15:val="{7D7C6D4A-30EF-9942-AE0D-44B99BC9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AU"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082A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Pellier</cp:lastModifiedBy>
  <cp:revision>2</cp:revision>
  <dcterms:created xsi:type="dcterms:W3CDTF">2020-01-20T01:45:00Z</dcterms:created>
  <dcterms:modified xsi:type="dcterms:W3CDTF">2020-01-20T02:16:00Z</dcterms:modified>
</cp:coreProperties>
</file>